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D718CF">
      <w:r>
        <w:rPr>
          <w:noProof/>
        </w:rPr>
        <w:drawing>
          <wp:inline distT="0" distB="0" distL="0" distR="0" wp14:anchorId="7A0FF329" wp14:editId="26E1CA2A">
            <wp:extent cx="4352925" cy="2457450"/>
            <wp:effectExtent l="0" t="0" r="9525" b="0"/>
            <wp:docPr id="1" name="Picture 1" descr="http://www.swarthmore.edu/Library/peace/Exhibits/wilpfexhibit/1930to1949/womenwalk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warthmore.edu/Library/peace/Exhibits/wilpfexhibit/1930to1949/womenwalkin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8CF" w:rsidRDefault="00D718CF"/>
    <w:p w:rsidR="00D718CF" w:rsidRDefault="00D718CF">
      <w:pPr>
        <w:rPr>
          <w:b/>
          <w:bCs/>
        </w:rPr>
      </w:pPr>
      <w:r w:rsidRPr="00D718CF">
        <w:rPr>
          <w:b/>
          <w:bCs/>
        </w:rPr>
        <w:t xml:space="preserve">#C6 Disarmament Petition Campaign, 1932: Women Marching Through </w:t>
      </w:r>
    </w:p>
    <w:p w:rsidR="00D718CF" w:rsidRDefault="00D718CF">
      <w:bookmarkStart w:id="0" w:name="_GoBack"/>
      <w:bookmarkEnd w:id="0"/>
      <w:r w:rsidRPr="00D718CF">
        <w:rPr>
          <w:b/>
          <w:bCs/>
        </w:rPr>
        <w:t xml:space="preserve">Streets of Geneva on Their Way to the League of Nations </w:t>
      </w:r>
      <w:proofErr w:type="gramStart"/>
      <w:r w:rsidRPr="00D718CF">
        <w:rPr>
          <w:b/>
          <w:bCs/>
        </w:rPr>
        <w:t>With</w:t>
      </w:r>
      <w:proofErr w:type="gramEnd"/>
      <w:r w:rsidRPr="00D718CF">
        <w:rPr>
          <w:b/>
          <w:bCs/>
        </w:rPr>
        <w:t xml:space="preserve"> Petitions</w:t>
      </w:r>
    </w:p>
    <w:sectPr w:rsidR="00D718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8CF"/>
    <w:rsid w:val="00186536"/>
    <w:rsid w:val="00D7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C56D0B-CC17-41FF-A14F-16A8DBB9A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2015-02-18T18:38:00Z</dcterms:created>
  <dcterms:modified xsi:type="dcterms:W3CDTF">2015-02-18T18:39:00Z</dcterms:modified>
</cp:coreProperties>
</file>